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FDE" w:rsidRPr="00474FDE" w:rsidRDefault="00474FDE" w:rsidP="00474FDE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Engravers MT" w:eastAsia="Times New Roman" w:hAnsi="Engravers MT"/>
          <w:color w:val="C00000"/>
          <w:sz w:val="21"/>
          <w:szCs w:val="21"/>
          <w:lang w:eastAsia="ru-RU"/>
        </w:rPr>
      </w:pPr>
      <w:bookmarkStart w:id="0" w:name="_GoBack"/>
      <w:bookmarkEnd w:id="0"/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Инклюзивное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(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франц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. </w:t>
      </w:r>
      <w:proofErr w:type="spellStart"/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>inclusif</w:t>
      </w:r>
      <w:proofErr w:type="spellEnd"/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Engravers MT" w:eastAsia="Times New Roman" w:hAnsi="Engravers MT" w:cs="Engravers MT"/>
          <w:b/>
          <w:bCs/>
          <w:color w:val="C00000"/>
          <w:sz w:val="30"/>
          <w:szCs w:val="30"/>
          <w:lang w:eastAsia="ru-RU"/>
        </w:rPr>
        <w:t>–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включающий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в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себя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,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от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лат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. </w:t>
      </w:r>
      <w:proofErr w:type="spellStart"/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>include</w:t>
      </w:r>
      <w:proofErr w:type="spellEnd"/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Engravers MT" w:eastAsia="Times New Roman" w:hAnsi="Engravers MT" w:cs="Engravers MT"/>
          <w:b/>
          <w:bCs/>
          <w:color w:val="C00000"/>
          <w:sz w:val="30"/>
          <w:szCs w:val="30"/>
          <w:lang w:eastAsia="ru-RU"/>
        </w:rPr>
        <w:t>–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заключаю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,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включаю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)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или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включенное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образование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Engravers MT" w:eastAsia="Times New Roman" w:hAnsi="Engravers MT" w:cs="Engravers MT"/>
          <w:b/>
          <w:bCs/>
          <w:color w:val="C00000"/>
          <w:sz w:val="30"/>
          <w:szCs w:val="30"/>
          <w:lang w:eastAsia="ru-RU"/>
        </w:rPr>
        <w:t>–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термин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,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используемый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для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описания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процесса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обучения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детей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с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особыми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потребностями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в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общеобразовательных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C00000"/>
          <w:sz w:val="30"/>
          <w:szCs w:val="30"/>
          <w:lang w:eastAsia="ru-RU"/>
        </w:rPr>
        <w:t>организациях</w:t>
      </w:r>
      <w:r w:rsidRPr="00474FDE">
        <w:rPr>
          <w:rFonts w:ascii="Engravers MT" w:eastAsia="Times New Roman" w:hAnsi="Engravers MT"/>
          <w:b/>
          <w:bCs/>
          <w:color w:val="C00000"/>
          <w:sz w:val="30"/>
          <w:szCs w:val="30"/>
          <w:lang w:eastAsia="ru-RU"/>
        </w:rPr>
        <w:t>.</w:t>
      </w:r>
    </w:p>
    <w:p w:rsidR="00474FDE" w:rsidRPr="00474FDE" w:rsidRDefault="00474FDE" w:rsidP="00474FDE">
      <w:pPr>
        <w:shd w:val="clear" w:color="auto" w:fill="FFFFFF"/>
        <w:spacing w:before="100" w:beforeAutospacing="1" w:after="100" w:afterAutospacing="1"/>
        <w:jc w:val="center"/>
        <w:rPr>
          <w:rFonts w:ascii="Engravers MT" w:eastAsia="Times New Roman" w:hAnsi="Engravers MT"/>
          <w:color w:val="816551"/>
          <w:sz w:val="21"/>
          <w:szCs w:val="21"/>
          <w:lang w:eastAsia="ru-RU"/>
        </w:rPr>
      </w:pPr>
      <w:r w:rsidRPr="00474FDE">
        <w:rPr>
          <w:rFonts w:ascii="Engravers MT" w:eastAsia="Times New Roman" w:hAnsi="Engravers MT"/>
          <w:color w:val="663333"/>
          <w:sz w:val="21"/>
          <w:szCs w:val="21"/>
          <w:lang w:eastAsia="ru-RU"/>
        </w:rPr>
        <w:t> </w:t>
      </w:r>
    </w:p>
    <w:p w:rsidR="00474FDE" w:rsidRPr="00474FDE" w:rsidRDefault="00474FDE" w:rsidP="00474FDE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Engravers MT" w:eastAsia="Times New Roman" w:hAnsi="Engravers MT"/>
          <w:color w:val="385623" w:themeColor="accent6" w:themeShade="80"/>
          <w:sz w:val="21"/>
          <w:szCs w:val="21"/>
          <w:lang w:eastAsia="ru-RU"/>
        </w:rPr>
      </w:pP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Сегодня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России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насчитывается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большое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количество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детей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с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ограниченными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возможностями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здоровья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.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Инклюзивное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образование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дает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им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возможность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учиться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развиваться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среде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обычных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дошкольников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.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При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этом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всем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детям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инклюзивной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группы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предоставляются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равные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условия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для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того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,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чтобы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включиться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образовательный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процесс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>.</w:t>
      </w:r>
    </w:p>
    <w:p w:rsidR="00B1781B" w:rsidRPr="00474FDE" w:rsidRDefault="00474FDE" w:rsidP="00474FDE">
      <w:pPr>
        <w:ind w:firstLine="708"/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</w:pP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Совместное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обучение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дошкольников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с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разными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стартовыми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возможностями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допустимо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,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если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образовательном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учреждении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созданы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специальные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условия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для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воспитания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385623" w:themeColor="accent6" w:themeShade="80"/>
          <w:sz w:val="27"/>
          <w:szCs w:val="27"/>
          <w:lang w:eastAsia="ru-RU"/>
        </w:rPr>
        <w:t>обучения</w:t>
      </w:r>
      <w:r w:rsidRPr="00474FDE"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  <w:t>.</w:t>
      </w:r>
    </w:p>
    <w:p w:rsidR="00474FDE" w:rsidRPr="00474FDE" w:rsidRDefault="00474FDE" w:rsidP="00474FDE">
      <w:pPr>
        <w:rPr>
          <w:rFonts w:ascii="Engravers MT" w:eastAsia="Times New Roman" w:hAnsi="Engravers MT"/>
          <w:color w:val="385623" w:themeColor="accent6" w:themeShade="80"/>
          <w:sz w:val="27"/>
          <w:szCs w:val="27"/>
          <w:lang w:eastAsia="ru-RU"/>
        </w:rPr>
      </w:pPr>
    </w:p>
    <w:p w:rsidR="00474FDE" w:rsidRPr="00474FDE" w:rsidRDefault="00474FDE" w:rsidP="00474FDE">
      <w:pPr>
        <w:shd w:val="clear" w:color="auto" w:fill="FFFFFF"/>
        <w:spacing w:before="100" w:beforeAutospacing="1" w:after="100" w:afterAutospacing="1"/>
        <w:jc w:val="center"/>
        <w:rPr>
          <w:rFonts w:ascii="Engravers MT" w:eastAsia="Times New Roman" w:hAnsi="Engravers MT"/>
          <w:color w:val="816551"/>
          <w:sz w:val="21"/>
          <w:szCs w:val="21"/>
          <w:lang w:eastAsia="ru-RU"/>
        </w:rPr>
      </w:pPr>
      <w:r w:rsidRPr="00474FDE">
        <w:rPr>
          <w:rFonts w:ascii="Cambria" w:eastAsia="Times New Roman" w:hAnsi="Cambria" w:cs="Cambria"/>
          <w:color w:val="FF0000"/>
          <w:sz w:val="30"/>
          <w:szCs w:val="30"/>
          <w:lang w:eastAsia="ru-RU"/>
        </w:rPr>
        <w:t>Существует</w:t>
      </w:r>
      <w:r w:rsidRPr="00474FDE">
        <w:rPr>
          <w:rFonts w:ascii="Engravers MT" w:eastAsia="Times New Roman" w:hAnsi="Engravers MT"/>
          <w:color w:val="FF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FF0000"/>
          <w:sz w:val="30"/>
          <w:szCs w:val="30"/>
          <w:lang w:eastAsia="ru-RU"/>
        </w:rPr>
        <w:t>восемь</w:t>
      </w:r>
      <w:r w:rsidRPr="00474FDE">
        <w:rPr>
          <w:rFonts w:ascii="Engravers MT" w:eastAsia="Times New Roman" w:hAnsi="Engravers MT"/>
          <w:color w:val="FF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FF0000"/>
          <w:sz w:val="30"/>
          <w:szCs w:val="30"/>
          <w:lang w:eastAsia="ru-RU"/>
        </w:rPr>
        <w:t>основных</w:t>
      </w:r>
      <w:r w:rsidRPr="00474FDE">
        <w:rPr>
          <w:rFonts w:ascii="Engravers MT" w:eastAsia="Times New Roman" w:hAnsi="Engravers MT"/>
          <w:color w:val="FF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FF0000"/>
          <w:sz w:val="30"/>
          <w:szCs w:val="30"/>
          <w:lang w:eastAsia="ru-RU"/>
        </w:rPr>
        <w:t>принципов</w:t>
      </w:r>
      <w:r w:rsidRPr="00474FDE">
        <w:rPr>
          <w:rFonts w:ascii="Engravers MT" w:eastAsia="Times New Roman" w:hAnsi="Engravers MT"/>
          <w:color w:val="FF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FF0000"/>
          <w:sz w:val="30"/>
          <w:szCs w:val="30"/>
          <w:lang w:eastAsia="ru-RU"/>
        </w:rPr>
        <w:t>инклюзивного</w:t>
      </w:r>
      <w:r w:rsidRPr="00474FDE">
        <w:rPr>
          <w:rFonts w:ascii="Engravers MT" w:eastAsia="Times New Roman" w:hAnsi="Engravers MT"/>
          <w:color w:val="FF0000"/>
          <w:sz w:val="30"/>
          <w:szCs w:val="30"/>
          <w:lang w:eastAsia="ru-RU"/>
        </w:rPr>
        <w:t xml:space="preserve"> </w:t>
      </w:r>
      <w:r w:rsidRPr="00474FDE">
        <w:rPr>
          <w:rFonts w:ascii="Cambria" w:eastAsia="Times New Roman" w:hAnsi="Cambria" w:cs="Cambria"/>
          <w:color w:val="FF0000"/>
          <w:sz w:val="30"/>
          <w:szCs w:val="30"/>
          <w:lang w:eastAsia="ru-RU"/>
        </w:rPr>
        <w:t>образования</w:t>
      </w:r>
      <w:r w:rsidRPr="00474FDE">
        <w:rPr>
          <w:rFonts w:ascii="Engravers MT" w:eastAsia="Times New Roman" w:hAnsi="Engravers MT"/>
          <w:color w:val="FF0000"/>
          <w:sz w:val="30"/>
          <w:szCs w:val="30"/>
          <w:lang w:eastAsia="ru-RU"/>
        </w:rPr>
        <w:t>:</w:t>
      </w:r>
    </w:p>
    <w:p w:rsidR="00474FDE" w:rsidRPr="00474FDE" w:rsidRDefault="00474FDE" w:rsidP="00474FDE">
      <w:pPr>
        <w:spacing w:before="100" w:beforeAutospacing="1" w:after="100" w:afterAutospacing="1"/>
        <w:rPr>
          <w:rFonts w:ascii="Engravers MT" w:eastAsia="Times New Roman" w:hAnsi="Engravers MT"/>
          <w:sz w:val="16"/>
          <w:szCs w:val="16"/>
          <w:lang w:eastAsia="ru-RU"/>
        </w:rPr>
      </w:pPr>
      <w:r w:rsidRPr="00474FDE">
        <w:rPr>
          <w:rFonts w:ascii="Engravers MT" w:eastAsia="Times New Roman" w:hAnsi="Engravers MT"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1637802" cy="1609725"/>
            <wp:effectExtent l="0" t="0" r="635" b="0"/>
            <wp:wrapTight wrapText="bothSides">
              <wp:wrapPolygon edited="0">
                <wp:start x="0" y="0"/>
                <wp:lineTo x="0" y="21217"/>
                <wp:lineTo x="21357" y="21217"/>
                <wp:lineTo x="21357" y="0"/>
                <wp:lineTo x="0" y="0"/>
              </wp:wrapPolygon>
            </wp:wrapTight>
            <wp:docPr id="1" name="Рисунок 1" descr="https://pp.vk.me/c630118/v630118767/18100/Tt6LGk0ae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0118/v630118767/18100/Tt6LGk0aee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802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FDE" w:rsidRPr="00A01C19" w:rsidRDefault="00474FDE" w:rsidP="00474FDE">
      <w:pPr>
        <w:shd w:val="clear" w:color="auto" w:fill="FFFFFF"/>
        <w:spacing w:before="100" w:beforeAutospacing="1" w:after="100" w:afterAutospacing="1"/>
        <w:rPr>
          <w:rFonts w:ascii="Engravers MT" w:eastAsia="Times New Roman" w:hAnsi="Engravers MT"/>
          <w:color w:val="2F5496" w:themeColor="accent5" w:themeShade="BF"/>
          <w:sz w:val="21"/>
          <w:szCs w:val="21"/>
          <w:lang w:eastAsia="ru-RU"/>
        </w:rPr>
      </w:pP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1.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Ценность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человека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не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зависит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от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его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способностей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и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достижений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>.</w:t>
      </w:r>
    </w:p>
    <w:p w:rsidR="00474FDE" w:rsidRPr="00A01C19" w:rsidRDefault="00474FDE" w:rsidP="00474FDE">
      <w:pPr>
        <w:shd w:val="clear" w:color="auto" w:fill="FFFFFF"/>
        <w:spacing w:before="100" w:beforeAutospacing="1" w:after="100" w:afterAutospacing="1"/>
        <w:rPr>
          <w:rFonts w:ascii="Engravers MT" w:eastAsia="Times New Roman" w:hAnsi="Engravers MT"/>
          <w:color w:val="2F5496" w:themeColor="accent5" w:themeShade="BF"/>
          <w:sz w:val="21"/>
          <w:szCs w:val="21"/>
          <w:lang w:eastAsia="ru-RU"/>
        </w:rPr>
      </w:pP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2.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Каждый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человек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способен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чувствовать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и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думать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>.</w:t>
      </w:r>
    </w:p>
    <w:p w:rsidR="00474FDE" w:rsidRPr="00A01C19" w:rsidRDefault="00474FDE" w:rsidP="00474FDE">
      <w:pPr>
        <w:shd w:val="clear" w:color="auto" w:fill="FFFFFF"/>
        <w:spacing w:before="100" w:beforeAutospacing="1" w:after="100" w:afterAutospacing="1"/>
        <w:rPr>
          <w:rFonts w:ascii="Engravers MT" w:eastAsia="Times New Roman" w:hAnsi="Engravers MT"/>
          <w:color w:val="2F5496" w:themeColor="accent5" w:themeShade="BF"/>
          <w:sz w:val="21"/>
          <w:szCs w:val="21"/>
          <w:lang w:eastAsia="ru-RU"/>
        </w:rPr>
      </w:pP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3.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Каждый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человек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имеет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право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на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общение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и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на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то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,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чтобы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быть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услышанным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>.</w:t>
      </w:r>
    </w:p>
    <w:p w:rsidR="00474FDE" w:rsidRPr="00A01C19" w:rsidRDefault="00474FDE" w:rsidP="00474FDE">
      <w:pPr>
        <w:shd w:val="clear" w:color="auto" w:fill="FFFFFF"/>
        <w:spacing w:before="100" w:beforeAutospacing="1" w:after="100" w:afterAutospacing="1"/>
        <w:rPr>
          <w:rFonts w:ascii="Engravers MT" w:eastAsia="Times New Roman" w:hAnsi="Engravers MT"/>
          <w:color w:val="2F5496" w:themeColor="accent5" w:themeShade="BF"/>
          <w:sz w:val="21"/>
          <w:szCs w:val="21"/>
          <w:lang w:eastAsia="ru-RU"/>
        </w:rPr>
      </w:pP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4.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Все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люди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нуждаются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друг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в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друге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>.</w:t>
      </w:r>
    </w:p>
    <w:p w:rsidR="00474FDE" w:rsidRPr="00A01C19" w:rsidRDefault="00474FDE" w:rsidP="00474FDE">
      <w:pPr>
        <w:shd w:val="clear" w:color="auto" w:fill="FFFFFF"/>
        <w:spacing w:before="100" w:beforeAutospacing="1" w:after="100" w:afterAutospacing="1"/>
        <w:rPr>
          <w:rFonts w:ascii="Engravers MT" w:eastAsia="Times New Roman" w:hAnsi="Engravers MT"/>
          <w:color w:val="2F5496" w:themeColor="accent5" w:themeShade="BF"/>
          <w:sz w:val="21"/>
          <w:szCs w:val="21"/>
          <w:lang w:eastAsia="ru-RU"/>
        </w:rPr>
      </w:pP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5.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Подлинное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образование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может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осуществляться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только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в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контексте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реальных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взаимоотношений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>.</w:t>
      </w:r>
    </w:p>
    <w:p w:rsidR="00474FDE" w:rsidRPr="00A01C19" w:rsidRDefault="00474FDE" w:rsidP="00474FDE">
      <w:pPr>
        <w:shd w:val="clear" w:color="auto" w:fill="FFFFFF"/>
        <w:spacing w:before="100" w:beforeAutospacing="1" w:after="100" w:afterAutospacing="1"/>
        <w:rPr>
          <w:rFonts w:ascii="Engravers MT" w:eastAsia="Times New Roman" w:hAnsi="Engravers MT"/>
          <w:color w:val="2F5496" w:themeColor="accent5" w:themeShade="BF"/>
          <w:sz w:val="21"/>
          <w:szCs w:val="21"/>
          <w:lang w:eastAsia="ru-RU"/>
        </w:rPr>
      </w:pP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6.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Все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люди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нуждаются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в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поддержке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и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дружбе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ровесников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>.</w:t>
      </w:r>
    </w:p>
    <w:p w:rsidR="00474FDE" w:rsidRPr="00A01C19" w:rsidRDefault="00474FDE" w:rsidP="00474FDE">
      <w:pPr>
        <w:shd w:val="clear" w:color="auto" w:fill="FFFFFF"/>
        <w:spacing w:before="100" w:beforeAutospacing="1" w:after="100" w:afterAutospacing="1"/>
        <w:rPr>
          <w:rFonts w:ascii="Engravers MT" w:eastAsia="Times New Roman" w:hAnsi="Engravers MT"/>
          <w:color w:val="2F5496" w:themeColor="accent5" w:themeShade="BF"/>
          <w:sz w:val="21"/>
          <w:szCs w:val="21"/>
          <w:lang w:eastAsia="ru-RU"/>
        </w:rPr>
      </w:pP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7.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Для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всех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обучающихся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достижение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прогресса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скорее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может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быть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в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том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,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что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они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могут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делать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,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чем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в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том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,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что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не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могут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>.</w:t>
      </w:r>
    </w:p>
    <w:p w:rsidR="00474FDE" w:rsidRPr="00A01C19" w:rsidRDefault="00474FDE" w:rsidP="00474FDE">
      <w:pPr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</w:pP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8.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Разнообразие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усиливает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все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стороны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жизни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 xml:space="preserve"> </w:t>
      </w:r>
      <w:r w:rsidRPr="00A01C19">
        <w:rPr>
          <w:rFonts w:ascii="Cambria" w:eastAsia="Times New Roman" w:hAnsi="Cambria" w:cs="Cambria"/>
          <w:color w:val="2F5496" w:themeColor="accent5" w:themeShade="BF"/>
          <w:sz w:val="27"/>
          <w:szCs w:val="27"/>
          <w:lang w:eastAsia="ru-RU"/>
        </w:rPr>
        <w:t>человека</w:t>
      </w:r>
      <w:r w:rsidRPr="00A01C19"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  <w:t>.</w:t>
      </w:r>
    </w:p>
    <w:p w:rsidR="00474FDE" w:rsidRPr="00A01C19" w:rsidRDefault="00474FDE" w:rsidP="00474FDE">
      <w:pPr>
        <w:rPr>
          <w:rFonts w:ascii="Engravers MT" w:eastAsia="Times New Roman" w:hAnsi="Engravers MT"/>
          <w:color w:val="2F5496" w:themeColor="accent5" w:themeShade="BF"/>
          <w:sz w:val="27"/>
          <w:szCs w:val="27"/>
          <w:lang w:eastAsia="ru-RU"/>
        </w:rPr>
      </w:pPr>
    </w:p>
    <w:p w:rsidR="00A01C19" w:rsidRDefault="00A01C19" w:rsidP="00474FDE">
      <w:pPr>
        <w:spacing w:before="100" w:beforeAutospacing="1" w:after="100" w:afterAutospacing="1"/>
        <w:jc w:val="center"/>
        <w:rPr>
          <w:rFonts w:ascii="Cambria" w:eastAsia="Times New Roman" w:hAnsi="Cambria" w:cs="Cambria"/>
          <w:b/>
          <w:bCs/>
          <w:color w:val="0000CD"/>
          <w:sz w:val="33"/>
          <w:szCs w:val="33"/>
          <w:lang w:eastAsia="ru-RU"/>
        </w:rPr>
      </w:pPr>
    </w:p>
    <w:p w:rsidR="00474FDE" w:rsidRPr="00474FDE" w:rsidRDefault="00474FDE" w:rsidP="00474FDE">
      <w:pPr>
        <w:spacing w:before="100" w:beforeAutospacing="1" w:after="100" w:afterAutospacing="1"/>
        <w:jc w:val="center"/>
        <w:rPr>
          <w:rFonts w:ascii="Engravers MT" w:eastAsia="Times New Roman" w:hAnsi="Engravers MT"/>
          <w:sz w:val="16"/>
          <w:szCs w:val="16"/>
          <w:lang w:eastAsia="ru-RU"/>
        </w:rPr>
      </w:pPr>
      <w:r w:rsidRPr="00474FDE">
        <w:rPr>
          <w:rFonts w:ascii="Cambria" w:eastAsia="Times New Roman" w:hAnsi="Cambria" w:cs="Cambria"/>
          <w:b/>
          <w:bCs/>
          <w:color w:val="0000CD"/>
          <w:sz w:val="33"/>
          <w:szCs w:val="33"/>
          <w:lang w:eastAsia="ru-RU"/>
        </w:rPr>
        <w:t>Инклюзивное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0000CD"/>
          <w:sz w:val="33"/>
          <w:szCs w:val="33"/>
          <w:lang w:eastAsia="ru-RU"/>
        </w:rPr>
        <w:t>дошкольное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ascii="Cambria" w:eastAsia="Times New Roman" w:hAnsi="Cambria" w:cs="Cambria"/>
          <w:b/>
          <w:bCs/>
          <w:color w:val="0000CD"/>
          <w:sz w:val="33"/>
          <w:szCs w:val="33"/>
          <w:lang w:eastAsia="ru-RU"/>
        </w:rPr>
        <w:t>образование</w:t>
      </w:r>
    </w:p>
    <w:p w:rsidR="00474FDE" w:rsidRPr="00474FDE" w:rsidRDefault="00474FDE" w:rsidP="00474FDE">
      <w:pPr>
        <w:spacing w:before="100" w:beforeAutospacing="1" w:after="100" w:afterAutospacing="1"/>
        <w:jc w:val="both"/>
        <w:rPr>
          <w:rFonts w:ascii="Engravers MT" w:eastAsia="Times New Roman" w:hAnsi="Engravers MT"/>
          <w:sz w:val="16"/>
          <w:szCs w:val="16"/>
          <w:lang w:eastAsia="ru-RU"/>
        </w:rPr>
      </w:pP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Когда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речь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заходит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об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инклюзивном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образовании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с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точки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зрения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родителей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многое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остаётся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расплывчатым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туманным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.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Особенно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когда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говорят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такой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его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разновидности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как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дошкольное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образование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инклюзивного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Cambria" w:eastAsia="Times New Roman" w:hAnsi="Cambria" w:cs="Cambria"/>
          <w:sz w:val="27"/>
          <w:szCs w:val="27"/>
          <w:lang w:eastAsia="ru-RU"/>
        </w:rPr>
        <w:t>характера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.</w:t>
      </w:r>
    </w:p>
    <w:p w:rsidR="00474FDE" w:rsidRPr="00474FDE" w:rsidRDefault="00474FDE" w:rsidP="00474FDE">
      <w:pPr>
        <w:spacing w:before="100" w:beforeAutospacing="1" w:after="100" w:afterAutospacing="1"/>
        <w:jc w:val="both"/>
        <w:rPr>
          <w:rFonts w:ascii="Engravers MT" w:eastAsia="Times New Roman" w:hAnsi="Engravers MT"/>
          <w:sz w:val="16"/>
          <w:szCs w:val="16"/>
          <w:lang w:eastAsia="ru-RU"/>
        </w:rPr>
      </w:pPr>
      <w:r w:rsidRPr="00474FDE">
        <w:rPr>
          <w:rFonts w:eastAsia="Times New Roman" w:cs="Calibri"/>
          <w:sz w:val="27"/>
          <w:szCs w:val="27"/>
          <w:lang w:eastAsia="ru-RU"/>
        </w:rPr>
        <w:t>Инклюзивное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дошкольное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образование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подразумевает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совместное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обучение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ДОУ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здоровых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особенными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потребностями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.</w:t>
      </w:r>
    </w:p>
    <w:p w:rsidR="00474FDE" w:rsidRPr="00474FDE" w:rsidRDefault="00474FDE" w:rsidP="00474FDE">
      <w:pPr>
        <w:spacing w:before="100" w:beforeAutospacing="1" w:after="100" w:afterAutospacing="1"/>
        <w:jc w:val="center"/>
        <w:rPr>
          <w:rFonts w:ascii="Engravers MT" w:eastAsia="Times New Roman" w:hAnsi="Engravers MT"/>
          <w:sz w:val="16"/>
          <w:szCs w:val="16"/>
          <w:lang w:eastAsia="ru-RU"/>
        </w:rPr>
      </w:pPr>
      <w:r w:rsidRPr="00474FDE">
        <w:rPr>
          <w:rFonts w:eastAsia="Times New Roman" w:cs="Calibri"/>
          <w:b/>
          <w:bCs/>
          <w:color w:val="0000CD"/>
          <w:sz w:val="30"/>
          <w:szCs w:val="30"/>
          <w:lang w:eastAsia="ru-RU"/>
        </w:rPr>
        <w:t>На</w:t>
      </w:r>
      <w:r w:rsidRPr="00474FDE">
        <w:rPr>
          <w:rFonts w:ascii="Engravers MT" w:eastAsia="Times New Roman" w:hAnsi="Engravers MT"/>
          <w:b/>
          <w:bCs/>
          <w:color w:val="0000CD"/>
          <w:sz w:val="30"/>
          <w:szCs w:val="30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0"/>
          <w:szCs w:val="30"/>
          <w:lang w:eastAsia="ru-RU"/>
        </w:rPr>
        <w:t>каких</w:t>
      </w:r>
      <w:r w:rsidRPr="00474FDE">
        <w:rPr>
          <w:rFonts w:ascii="Engravers MT" w:eastAsia="Times New Roman" w:hAnsi="Engravers MT"/>
          <w:b/>
          <w:bCs/>
          <w:color w:val="0000CD"/>
          <w:sz w:val="30"/>
          <w:szCs w:val="30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0"/>
          <w:szCs w:val="30"/>
          <w:lang w:eastAsia="ru-RU"/>
        </w:rPr>
        <w:t>законодательных</w:t>
      </w:r>
      <w:r w:rsidRPr="00474FDE">
        <w:rPr>
          <w:rFonts w:ascii="Engravers MT" w:eastAsia="Times New Roman" w:hAnsi="Engravers MT"/>
          <w:b/>
          <w:bCs/>
          <w:color w:val="0000CD"/>
          <w:sz w:val="30"/>
          <w:szCs w:val="30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0"/>
          <w:szCs w:val="30"/>
          <w:lang w:eastAsia="ru-RU"/>
        </w:rPr>
        <w:t>актах</w:t>
      </w:r>
      <w:r w:rsidRPr="00474FDE">
        <w:rPr>
          <w:rFonts w:ascii="Engravers MT" w:eastAsia="Times New Roman" w:hAnsi="Engravers MT"/>
          <w:b/>
          <w:bCs/>
          <w:color w:val="0000CD"/>
          <w:sz w:val="30"/>
          <w:szCs w:val="30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0"/>
          <w:szCs w:val="30"/>
          <w:lang w:eastAsia="ru-RU"/>
        </w:rPr>
        <w:t>базируется</w:t>
      </w:r>
      <w:r w:rsidRPr="00474FDE">
        <w:rPr>
          <w:rFonts w:ascii="Engravers MT" w:eastAsia="Times New Roman" w:hAnsi="Engravers MT"/>
          <w:b/>
          <w:bCs/>
          <w:color w:val="0000CD"/>
          <w:sz w:val="30"/>
          <w:szCs w:val="30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0"/>
          <w:szCs w:val="30"/>
          <w:lang w:eastAsia="ru-RU"/>
        </w:rPr>
        <w:t>инклюзивное</w:t>
      </w:r>
      <w:r w:rsidRPr="00474FDE">
        <w:rPr>
          <w:rFonts w:ascii="Engravers MT" w:eastAsia="Times New Roman" w:hAnsi="Engravers MT"/>
          <w:b/>
          <w:bCs/>
          <w:color w:val="0000CD"/>
          <w:sz w:val="30"/>
          <w:szCs w:val="30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0"/>
          <w:szCs w:val="30"/>
          <w:lang w:eastAsia="ru-RU"/>
        </w:rPr>
        <w:t>дошкольное</w:t>
      </w:r>
      <w:r w:rsidRPr="00474FDE">
        <w:rPr>
          <w:rFonts w:ascii="Engravers MT" w:eastAsia="Times New Roman" w:hAnsi="Engravers MT"/>
          <w:b/>
          <w:bCs/>
          <w:color w:val="0000CD"/>
          <w:sz w:val="30"/>
          <w:szCs w:val="30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0"/>
          <w:szCs w:val="30"/>
          <w:lang w:eastAsia="ru-RU"/>
        </w:rPr>
        <w:t>образование</w:t>
      </w:r>
      <w:r w:rsidRPr="00474FDE">
        <w:rPr>
          <w:rFonts w:ascii="Engravers MT" w:eastAsia="Times New Roman" w:hAnsi="Engravers MT"/>
          <w:b/>
          <w:bCs/>
          <w:color w:val="0000CD"/>
          <w:sz w:val="30"/>
          <w:szCs w:val="30"/>
          <w:lang w:eastAsia="ru-RU"/>
        </w:rPr>
        <w:t>?</w:t>
      </w:r>
    </w:p>
    <w:p w:rsidR="00474FDE" w:rsidRPr="00474FDE" w:rsidRDefault="00474FDE" w:rsidP="00474FDE">
      <w:pPr>
        <w:rPr>
          <w:rFonts w:ascii="Engravers MT" w:eastAsia="Times New Roman" w:hAnsi="Engravers MT"/>
          <w:sz w:val="27"/>
          <w:szCs w:val="27"/>
          <w:lang w:eastAsia="ru-RU"/>
        </w:rPr>
      </w:pPr>
      <w:r w:rsidRPr="00474FDE">
        <w:rPr>
          <w:rFonts w:eastAsia="Times New Roman" w:cs="Calibri"/>
          <w:sz w:val="27"/>
          <w:szCs w:val="27"/>
          <w:lang w:eastAsia="ru-RU"/>
        </w:rPr>
        <w:t>На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территории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Российской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Федерации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положение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инклюзивном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образовании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закреплено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Конституции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РФ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законе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Engravers MT" w:eastAsia="Times New Roman" w:hAnsi="Engravers MT" w:cs="Engravers MT"/>
          <w:sz w:val="27"/>
          <w:szCs w:val="27"/>
          <w:lang w:eastAsia="ru-RU"/>
        </w:rPr>
        <w:t>«</w:t>
      </w:r>
      <w:r w:rsidRPr="00474FDE">
        <w:rPr>
          <w:rFonts w:eastAsia="Times New Roman" w:cs="Calibri"/>
          <w:sz w:val="27"/>
          <w:szCs w:val="27"/>
          <w:lang w:eastAsia="ru-RU"/>
        </w:rPr>
        <w:t>Об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образовании</w:t>
      </w:r>
      <w:r w:rsidRPr="00474FDE">
        <w:rPr>
          <w:rFonts w:ascii="Engravers MT" w:eastAsia="Times New Roman" w:hAnsi="Engravers MT" w:cs="Engravers MT"/>
          <w:sz w:val="27"/>
          <w:szCs w:val="27"/>
          <w:lang w:eastAsia="ru-RU"/>
        </w:rPr>
        <w:t>»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также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законе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Engravers MT" w:eastAsia="Times New Roman" w:hAnsi="Engravers MT" w:cs="Engravers MT"/>
          <w:sz w:val="27"/>
          <w:szCs w:val="27"/>
          <w:lang w:eastAsia="ru-RU"/>
        </w:rPr>
        <w:t>«</w:t>
      </w:r>
      <w:r w:rsidRPr="00474FDE">
        <w:rPr>
          <w:rFonts w:eastAsia="Times New Roman" w:cs="Calibri"/>
          <w:sz w:val="27"/>
          <w:szCs w:val="27"/>
          <w:lang w:eastAsia="ru-RU"/>
        </w:rPr>
        <w:t>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социальной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защите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инвалидов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РФ</w:t>
      </w:r>
      <w:r w:rsidRPr="00474FDE">
        <w:rPr>
          <w:rFonts w:ascii="Engravers MT" w:eastAsia="Times New Roman" w:hAnsi="Engravers MT" w:cs="Engravers MT"/>
          <w:sz w:val="27"/>
          <w:szCs w:val="27"/>
          <w:lang w:eastAsia="ru-RU"/>
        </w:rPr>
        <w:t>»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. </w:t>
      </w:r>
      <w:r w:rsidRPr="00474FDE">
        <w:rPr>
          <w:rFonts w:eastAsia="Times New Roman" w:cs="Calibri"/>
          <w:sz w:val="27"/>
          <w:szCs w:val="27"/>
          <w:lang w:eastAsia="ru-RU"/>
        </w:rPr>
        <w:t>На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международном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уровне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правовая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база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обеспечивающая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возможность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всесторонней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реализации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внедрения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проектов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области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инклюзивного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образования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(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том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числе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дошкольное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образование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), </w:t>
      </w:r>
      <w:r w:rsidRPr="00474FDE">
        <w:rPr>
          <w:rFonts w:eastAsia="Times New Roman" w:cs="Calibri"/>
          <w:sz w:val="27"/>
          <w:szCs w:val="27"/>
          <w:lang w:eastAsia="ru-RU"/>
        </w:rPr>
        <w:t>опирается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на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Конвенцию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правах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ребёнка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на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Протокол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Arial" w:eastAsia="Times New Roman" w:hAnsi="Arial" w:cs="Arial"/>
          <w:sz w:val="27"/>
          <w:szCs w:val="27"/>
          <w:lang w:eastAsia="ru-RU"/>
        </w:rPr>
        <w:t>№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1 </w:t>
      </w:r>
      <w:r w:rsidRPr="00474FDE">
        <w:rPr>
          <w:rFonts w:eastAsia="Times New Roman" w:cs="Calibri"/>
          <w:sz w:val="27"/>
          <w:szCs w:val="27"/>
          <w:lang w:eastAsia="ru-RU"/>
        </w:rPr>
        <w:t>Европейской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конвенции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защите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прав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свобод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человека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.</w:t>
      </w:r>
    </w:p>
    <w:p w:rsidR="00474FDE" w:rsidRPr="00474FDE" w:rsidRDefault="00474FDE" w:rsidP="00474FDE">
      <w:pPr>
        <w:rPr>
          <w:rFonts w:ascii="Engravers MT" w:eastAsia="Times New Roman" w:hAnsi="Engravers MT"/>
          <w:sz w:val="27"/>
          <w:szCs w:val="27"/>
          <w:lang w:eastAsia="ru-RU"/>
        </w:rPr>
      </w:pPr>
    </w:p>
    <w:p w:rsidR="00474FDE" w:rsidRPr="00474FDE" w:rsidRDefault="00474FDE" w:rsidP="00474FDE">
      <w:pPr>
        <w:spacing w:before="100" w:beforeAutospacing="1" w:after="100" w:afterAutospacing="1"/>
        <w:jc w:val="center"/>
        <w:rPr>
          <w:rFonts w:ascii="Engravers MT" w:eastAsia="Times New Roman" w:hAnsi="Engravers MT"/>
          <w:sz w:val="16"/>
          <w:szCs w:val="16"/>
          <w:lang w:eastAsia="ru-RU"/>
        </w:rPr>
      </w:pPr>
      <w:r w:rsidRPr="00474FDE">
        <w:rPr>
          <w:rFonts w:eastAsia="Times New Roman" w:cs="Calibri"/>
          <w:b/>
          <w:bCs/>
          <w:color w:val="0000CD"/>
          <w:sz w:val="30"/>
          <w:szCs w:val="30"/>
          <w:lang w:eastAsia="ru-RU"/>
        </w:rPr>
        <w:t>Каким</w:t>
      </w:r>
      <w:r w:rsidRPr="00474FDE">
        <w:rPr>
          <w:rFonts w:ascii="Engravers MT" w:eastAsia="Times New Roman" w:hAnsi="Engravers MT"/>
          <w:b/>
          <w:bCs/>
          <w:color w:val="0000CD"/>
          <w:sz w:val="30"/>
          <w:szCs w:val="30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0"/>
          <w:szCs w:val="30"/>
          <w:lang w:eastAsia="ru-RU"/>
        </w:rPr>
        <w:t>бывает</w:t>
      </w:r>
      <w:r w:rsidRPr="00474FDE">
        <w:rPr>
          <w:rFonts w:ascii="Engravers MT" w:eastAsia="Times New Roman" w:hAnsi="Engravers MT"/>
          <w:b/>
          <w:bCs/>
          <w:color w:val="0000CD"/>
          <w:sz w:val="30"/>
          <w:szCs w:val="30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0"/>
          <w:szCs w:val="30"/>
          <w:lang w:eastAsia="ru-RU"/>
        </w:rPr>
        <w:t>инклюзивное</w:t>
      </w:r>
      <w:r w:rsidRPr="00474FDE">
        <w:rPr>
          <w:rFonts w:ascii="Engravers MT" w:eastAsia="Times New Roman" w:hAnsi="Engravers MT"/>
          <w:b/>
          <w:bCs/>
          <w:color w:val="0000CD"/>
          <w:sz w:val="30"/>
          <w:szCs w:val="30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0"/>
          <w:szCs w:val="30"/>
          <w:lang w:eastAsia="ru-RU"/>
        </w:rPr>
        <w:t>дошкольное</w:t>
      </w:r>
      <w:r w:rsidRPr="00474FDE">
        <w:rPr>
          <w:rFonts w:ascii="Engravers MT" w:eastAsia="Times New Roman" w:hAnsi="Engravers MT"/>
          <w:b/>
          <w:bCs/>
          <w:color w:val="0000CD"/>
          <w:sz w:val="30"/>
          <w:szCs w:val="30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0"/>
          <w:szCs w:val="30"/>
          <w:lang w:eastAsia="ru-RU"/>
        </w:rPr>
        <w:t>образование</w:t>
      </w:r>
      <w:r w:rsidRPr="00474FDE">
        <w:rPr>
          <w:rFonts w:ascii="Engravers MT" w:eastAsia="Times New Roman" w:hAnsi="Engravers MT"/>
          <w:b/>
          <w:bCs/>
          <w:color w:val="0000CD"/>
          <w:sz w:val="30"/>
          <w:szCs w:val="30"/>
          <w:lang w:eastAsia="ru-RU"/>
        </w:rPr>
        <w:t>?</w:t>
      </w:r>
    </w:p>
    <w:p w:rsidR="00474FDE" w:rsidRPr="00474FDE" w:rsidRDefault="00474FDE" w:rsidP="00474FDE">
      <w:pPr>
        <w:spacing w:before="100" w:beforeAutospacing="1" w:after="100" w:afterAutospacing="1"/>
        <w:jc w:val="both"/>
        <w:rPr>
          <w:rFonts w:ascii="Engravers MT" w:eastAsia="Times New Roman" w:hAnsi="Engravers MT"/>
          <w:sz w:val="16"/>
          <w:szCs w:val="16"/>
          <w:lang w:eastAsia="ru-RU"/>
        </w:rPr>
      </w:pP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        </w:t>
      </w:r>
      <w:r w:rsidRPr="00474FDE">
        <w:rPr>
          <w:rFonts w:eastAsia="Times New Roman" w:cs="Calibri"/>
          <w:sz w:val="27"/>
          <w:szCs w:val="27"/>
          <w:lang w:eastAsia="ru-RU"/>
        </w:rPr>
        <w:t>Инклюзивное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дошкольное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образование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реализуется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двух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основных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формах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.</w:t>
      </w:r>
    </w:p>
    <w:p w:rsidR="00474FDE" w:rsidRPr="00474FDE" w:rsidRDefault="00474FDE" w:rsidP="00474FD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Engravers MT" w:eastAsia="Times New Roman" w:hAnsi="Engravers MT"/>
          <w:sz w:val="16"/>
          <w:szCs w:val="16"/>
          <w:lang w:eastAsia="ru-RU"/>
        </w:rPr>
      </w:pPr>
      <w:r w:rsidRPr="00474FDE">
        <w:rPr>
          <w:rFonts w:ascii="Engravers MT" w:eastAsia="Times New Roman" w:hAnsi="Engravers MT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58CB68EB" wp14:editId="0E84EC8C">
            <wp:simplePos x="0" y="0"/>
            <wp:positionH relativeFrom="column">
              <wp:posOffset>3682365</wp:posOffset>
            </wp:positionH>
            <wp:positionV relativeFrom="paragraph">
              <wp:posOffset>454660</wp:posOffset>
            </wp:positionV>
            <wp:extent cx="2504440" cy="2498725"/>
            <wp:effectExtent l="0" t="0" r="0" b="0"/>
            <wp:wrapTight wrapText="bothSides">
              <wp:wrapPolygon edited="0">
                <wp:start x="8544" y="0"/>
                <wp:lineTo x="6901" y="494"/>
                <wp:lineTo x="3286" y="2470"/>
                <wp:lineTo x="822" y="3129"/>
                <wp:lineTo x="493" y="3458"/>
                <wp:lineTo x="0" y="8893"/>
                <wp:lineTo x="0" y="11692"/>
                <wp:lineTo x="493" y="17950"/>
                <wp:lineTo x="1150" y="18608"/>
                <wp:lineTo x="3286" y="19102"/>
                <wp:lineTo x="7558" y="21243"/>
                <wp:lineTo x="8544" y="21408"/>
                <wp:lineTo x="12815" y="21408"/>
                <wp:lineTo x="13801" y="21243"/>
                <wp:lineTo x="18073" y="19102"/>
                <wp:lineTo x="20209" y="18608"/>
                <wp:lineTo x="21030" y="17785"/>
                <wp:lineTo x="21359" y="13339"/>
                <wp:lineTo x="21195" y="3788"/>
                <wp:lineTo x="20538" y="3129"/>
                <wp:lineTo x="18237" y="2470"/>
                <wp:lineTo x="14294" y="494"/>
                <wp:lineTo x="12815" y="0"/>
                <wp:lineTo x="8544" y="0"/>
              </wp:wrapPolygon>
            </wp:wrapTight>
            <wp:docPr id="2" name="Рисунок 2" descr="http://spbspoprof.ru/userfiles/images/%D0%98%D0%BD%D0%BA%D0%BB%D1%8E%D0%B7%D0%B8%D0%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pbspoprof.ru/userfiles/images/%D0%98%D0%BD%D0%BA%D0%BB%D1%8E%D0%B7%D0%B8%D0%B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4FDE">
        <w:rPr>
          <w:rFonts w:eastAsia="Times New Roman" w:cs="Calibri"/>
          <w:sz w:val="27"/>
          <w:szCs w:val="27"/>
          <w:lang w:eastAsia="ru-RU"/>
        </w:rPr>
        <w:t>При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ДОУ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могут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быть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организованны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специальные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группы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для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особыми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потребностями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. </w:t>
      </w:r>
      <w:r w:rsidRPr="00474FDE">
        <w:rPr>
          <w:rFonts w:eastAsia="Times New Roman" w:cs="Calibri"/>
          <w:sz w:val="27"/>
          <w:szCs w:val="27"/>
          <w:lang w:eastAsia="ru-RU"/>
        </w:rPr>
        <w:t>Несмотря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на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то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что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особенные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обучаются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отдельно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они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остаются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включёнными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социальную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жизнь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ДОУ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наравне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здоровыми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детьми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участвуют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общественных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мероприятиях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.</w:t>
      </w:r>
      <w:r w:rsidRPr="00474FDE">
        <w:rPr>
          <w:rFonts w:eastAsia="Times New Roman" w:cs="Calibri"/>
          <w:sz w:val="27"/>
          <w:szCs w:val="27"/>
          <w:lang w:eastAsia="ru-RU"/>
        </w:rPr>
        <w:t>д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. </w:t>
      </w:r>
      <w:r w:rsidRPr="00474FDE">
        <w:rPr>
          <w:rFonts w:eastAsia="Times New Roman" w:cs="Calibri"/>
          <w:sz w:val="27"/>
          <w:szCs w:val="27"/>
          <w:lang w:eastAsia="ru-RU"/>
        </w:rPr>
        <w:t>Обыкновенно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специальных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группах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обучаются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имеющие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отклонения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задержки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психическом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интеллектуальном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развитии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.</w:t>
      </w:r>
    </w:p>
    <w:p w:rsidR="00474FDE" w:rsidRPr="00474FDE" w:rsidRDefault="00474FDE" w:rsidP="00474FD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Engravers MT" w:eastAsia="Times New Roman" w:hAnsi="Engravers MT"/>
          <w:sz w:val="16"/>
          <w:szCs w:val="16"/>
          <w:lang w:eastAsia="ru-RU"/>
        </w:rPr>
      </w:pP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другой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форме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инклюзивное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дошкольное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образование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реализуется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lastRenderedPageBreak/>
        <w:t>путём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непосредственного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включения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особыми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потребностями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состав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группы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где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они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занимаются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на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общих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основаниях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всеми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детьми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. </w:t>
      </w:r>
      <w:r w:rsidRPr="00474FDE">
        <w:rPr>
          <w:rFonts w:eastAsia="Times New Roman" w:cs="Calibri"/>
          <w:sz w:val="27"/>
          <w:szCs w:val="27"/>
          <w:lang w:eastAsia="ru-RU"/>
        </w:rPr>
        <w:t>Этот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вариант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чаще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применяется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при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условии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сохранности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интеллекта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у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-</w:t>
      </w:r>
      <w:r w:rsidRPr="00474FDE">
        <w:rPr>
          <w:rFonts w:eastAsia="Times New Roman" w:cs="Calibri"/>
          <w:sz w:val="27"/>
          <w:szCs w:val="27"/>
          <w:lang w:eastAsia="ru-RU"/>
        </w:rPr>
        <w:t>инвалидов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.</w:t>
      </w:r>
    </w:p>
    <w:p w:rsidR="00474FDE" w:rsidRPr="00474FDE" w:rsidRDefault="00474FDE" w:rsidP="00474FDE">
      <w:pPr>
        <w:spacing w:before="100" w:beforeAutospacing="1" w:after="100" w:afterAutospacing="1"/>
        <w:jc w:val="center"/>
        <w:rPr>
          <w:rFonts w:ascii="Engravers MT" w:eastAsia="Times New Roman" w:hAnsi="Engravers MT"/>
          <w:sz w:val="16"/>
          <w:szCs w:val="16"/>
          <w:lang w:eastAsia="ru-RU"/>
        </w:rPr>
      </w:pP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Как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влияет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инклюзивное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дошкольное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образование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на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результаты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обучения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и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социальной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интеграции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детей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>?</w:t>
      </w:r>
    </w:p>
    <w:p w:rsidR="00474FDE" w:rsidRPr="00474FDE" w:rsidRDefault="00474FDE" w:rsidP="00474FDE">
      <w:pPr>
        <w:spacing w:before="100" w:beforeAutospacing="1" w:after="100" w:afterAutospacing="1"/>
        <w:jc w:val="both"/>
        <w:rPr>
          <w:rFonts w:ascii="Engravers MT" w:eastAsia="Times New Roman" w:hAnsi="Engravers MT"/>
          <w:sz w:val="16"/>
          <w:szCs w:val="16"/>
          <w:lang w:eastAsia="ru-RU"/>
        </w:rPr>
      </w:pPr>
      <w:r w:rsidRPr="00474FDE">
        <w:rPr>
          <w:rFonts w:eastAsia="Times New Roman" w:cs="Calibri"/>
          <w:sz w:val="27"/>
          <w:szCs w:val="27"/>
          <w:lang w:eastAsia="ru-RU"/>
        </w:rPr>
        <w:t>Совместное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обучение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развитие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здоровых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особыми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потребностями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необходимо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первую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очередь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для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того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чтобы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решить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проблемы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социальной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адаптацией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последних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.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детском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сообществе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воспитывается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толерантность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равноправное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отношение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к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детям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-</w:t>
      </w:r>
      <w:r w:rsidRPr="00474FDE">
        <w:rPr>
          <w:rFonts w:eastAsia="Times New Roman" w:cs="Calibri"/>
          <w:sz w:val="27"/>
          <w:szCs w:val="27"/>
          <w:lang w:eastAsia="ru-RU"/>
        </w:rPr>
        <w:t>инвалидам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.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ситуации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когда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инклюзивным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становится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именно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дошкольное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образование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этот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путь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наиболее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эффективен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ведь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дошкольного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возраста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не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имеют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опасных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предубеждений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насчёт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сверстников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которые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волею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судьбы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являются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не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такими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как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все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.</w:t>
      </w:r>
    </w:p>
    <w:p w:rsidR="00474FDE" w:rsidRPr="00474FDE" w:rsidRDefault="00474FDE" w:rsidP="00474FDE">
      <w:pPr>
        <w:spacing w:before="100" w:beforeAutospacing="1" w:after="100" w:afterAutospacing="1"/>
        <w:jc w:val="both"/>
        <w:rPr>
          <w:rFonts w:ascii="Engravers MT" w:eastAsia="Times New Roman" w:hAnsi="Engravers MT"/>
          <w:sz w:val="16"/>
          <w:szCs w:val="16"/>
          <w:lang w:eastAsia="ru-RU"/>
        </w:rPr>
      </w:pPr>
      <w:r w:rsidRPr="00474FDE">
        <w:rPr>
          <w:rFonts w:eastAsia="Times New Roman" w:cs="Calibri"/>
          <w:sz w:val="27"/>
          <w:szCs w:val="27"/>
          <w:lang w:eastAsia="ru-RU"/>
        </w:rPr>
        <w:t>Многолетний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опыт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инклюзивного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образования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Англии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позволил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исследователям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доказать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что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обучающиеся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подобных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группах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показывают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более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высокие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результаты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. </w:t>
      </w:r>
      <w:r w:rsidRPr="00474FDE">
        <w:rPr>
          <w:rFonts w:eastAsia="Times New Roman" w:cs="Calibri"/>
          <w:sz w:val="27"/>
          <w:szCs w:val="27"/>
          <w:lang w:eastAsia="ru-RU"/>
        </w:rPr>
        <w:t>Причём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имеются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ввиду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как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результаты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здоровых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так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результаты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особыми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потребностями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.</w:t>
      </w:r>
    </w:p>
    <w:p w:rsidR="00474FDE" w:rsidRPr="00474FDE" w:rsidRDefault="00474FDE" w:rsidP="00474FDE">
      <w:pPr>
        <w:spacing w:before="100" w:beforeAutospacing="1" w:after="100" w:afterAutospacing="1"/>
        <w:jc w:val="center"/>
        <w:rPr>
          <w:rFonts w:ascii="Engravers MT" w:eastAsia="Times New Roman" w:hAnsi="Engravers MT"/>
          <w:sz w:val="16"/>
          <w:szCs w:val="16"/>
          <w:lang w:eastAsia="ru-RU"/>
        </w:rPr>
      </w:pP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Имеет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ли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инклюзивное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дошкольное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образование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негативные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последствия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для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обеих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 xml:space="preserve"> </w:t>
      </w:r>
      <w:r w:rsidRPr="00474FDE">
        <w:rPr>
          <w:rFonts w:eastAsia="Times New Roman" w:cs="Calibri"/>
          <w:b/>
          <w:bCs/>
          <w:color w:val="0000CD"/>
          <w:sz w:val="33"/>
          <w:szCs w:val="33"/>
          <w:lang w:eastAsia="ru-RU"/>
        </w:rPr>
        <w:t>сторон</w:t>
      </w:r>
      <w:r w:rsidRPr="00474FDE">
        <w:rPr>
          <w:rFonts w:ascii="Engravers MT" w:eastAsia="Times New Roman" w:hAnsi="Engravers MT"/>
          <w:b/>
          <w:bCs/>
          <w:color w:val="0000CD"/>
          <w:sz w:val="33"/>
          <w:szCs w:val="33"/>
          <w:lang w:eastAsia="ru-RU"/>
        </w:rPr>
        <w:t>?</w:t>
      </w:r>
    </w:p>
    <w:p w:rsidR="00474FDE" w:rsidRPr="00474FDE" w:rsidRDefault="00474FDE" w:rsidP="00474FDE">
      <w:pPr>
        <w:spacing w:before="100" w:beforeAutospacing="1" w:after="100" w:afterAutospacing="1"/>
        <w:jc w:val="both"/>
        <w:rPr>
          <w:rFonts w:ascii="Engravers MT" w:eastAsia="Times New Roman" w:hAnsi="Engravers MT"/>
          <w:sz w:val="16"/>
          <w:szCs w:val="16"/>
          <w:lang w:eastAsia="ru-RU"/>
        </w:rPr>
      </w:pPr>
      <w:r w:rsidRPr="00474FDE">
        <w:rPr>
          <w:rFonts w:eastAsia="Times New Roman" w:cs="Calibri"/>
          <w:sz w:val="27"/>
          <w:szCs w:val="27"/>
          <w:lang w:eastAsia="ru-RU"/>
        </w:rPr>
        <w:t>Многие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родители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переживают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из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-</w:t>
      </w:r>
      <w:r w:rsidRPr="00474FDE">
        <w:rPr>
          <w:rFonts w:eastAsia="Times New Roman" w:cs="Calibri"/>
          <w:sz w:val="27"/>
          <w:szCs w:val="27"/>
          <w:lang w:eastAsia="ru-RU"/>
        </w:rPr>
        <w:t>за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того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что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педагог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или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воспитатель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будет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уделять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здоровым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детям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недостаточно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внимания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причине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того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что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ему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постоянно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придётся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тратить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своё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драгоценное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время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на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особых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. </w:t>
      </w:r>
      <w:r w:rsidRPr="00474FDE">
        <w:rPr>
          <w:rFonts w:eastAsia="Times New Roman" w:cs="Calibri"/>
          <w:sz w:val="27"/>
          <w:szCs w:val="27"/>
          <w:lang w:eastAsia="ru-RU"/>
        </w:rPr>
        <w:t>Однако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обыкновенную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группу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включают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не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более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2-3 </w:t>
      </w:r>
      <w:r w:rsidRPr="00474FDE">
        <w:rPr>
          <w:rFonts w:eastAsia="Times New Roman" w:cs="Calibri"/>
          <w:sz w:val="27"/>
          <w:szCs w:val="27"/>
          <w:lang w:eastAsia="ru-RU"/>
        </w:rPr>
        <w:t>детей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особыми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потребностями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педагог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уделяет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столько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же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внимания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сколько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здоровым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детям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. </w:t>
      </w:r>
      <w:r w:rsidRPr="00474FDE">
        <w:rPr>
          <w:rFonts w:eastAsia="Times New Roman" w:cs="Calibri"/>
          <w:sz w:val="27"/>
          <w:szCs w:val="27"/>
          <w:lang w:eastAsia="ru-RU"/>
        </w:rPr>
        <w:t>Если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речь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идёт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детях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-</w:t>
      </w:r>
      <w:r w:rsidRPr="00474FDE">
        <w:rPr>
          <w:rFonts w:eastAsia="Times New Roman" w:cs="Calibri"/>
          <w:sz w:val="27"/>
          <w:szCs w:val="27"/>
          <w:lang w:eastAsia="ru-RU"/>
        </w:rPr>
        <w:t>инвалидах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полной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сохранностью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интеллекта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то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они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как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правило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не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имеют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совершенно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никаких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дополнительных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потребностей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которые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бы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вынуждали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педагога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задерживать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всю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остальную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группу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процессе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обучения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.</w:t>
      </w:r>
    </w:p>
    <w:p w:rsidR="00474FDE" w:rsidRPr="00474FDE" w:rsidRDefault="00474FDE" w:rsidP="00474FDE">
      <w:pPr>
        <w:rPr>
          <w:rFonts w:ascii="Engravers MT" w:hAnsi="Engravers MT"/>
        </w:rPr>
      </w:pPr>
      <w:r w:rsidRPr="00474FDE">
        <w:rPr>
          <w:rFonts w:eastAsia="Times New Roman" w:cs="Calibri"/>
          <w:sz w:val="27"/>
          <w:szCs w:val="27"/>
          <w:lang w:eastAsia="ru-RU"/>
        </w:rPr>
        <w:t>Для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ограниченными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потребностями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дошкольное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образование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полученное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на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общих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основаниях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ascii="Engravers MT" w:eastAsia="Times New Roman" w:hAnsi="Engravers MT" w:cs="Engravers MT"/>
          <w:sz w:val="27"/>
          <w:szCs w:val="27"/>
          <w:lang w:eastAsia="ru-RU"/>
        </w:rPr>
        <w:t>–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это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реальный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шанс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избавиться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от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многих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трудностей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социально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-</w:t>
      </w:r>
      <w:r w:rsidRPr="00474FDE">
        <w:rPr>
          <w:rFonts w:eastAsia="Times New Roman" w:cs="Calibri"/>
          <w:sz w:val="27"/>
          <w:szCs w:val="27"/>
          <w:lang w:eastAsia="ru-RU"/>
        </w:rPr>
        <w:t>психологического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характера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, </w:t>
      </w:r>
      <w:r w:rsidRPr="00474FDE">
        <w:rPr>
          <w:rFonts w:eastAsia="Times New Roman" w:cs="Calibri"/>
          <w:sz w:val="27"/>
          <w:szCs w:val="27"/>
          <w:lang w:eastAsia="ru-RU"/>
        </w:rPr>
        <w:t>с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которым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вынуждено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сталкиваться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большинство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 xml:space="preserve"> </w:t>
      </w:r>
      <w:r w:rsidRPr="00474FDE">
        <w:rPr>
          <w:rFonts w:eastAsia="Times New Roman" w:cs="Calibri"/>
          <w:sz w:val="27"/>
          <w:szCs w:val="27"/>
          <w:lang w:eastAsia="ru-RU"/>
        </w:rPr>
        <w:t>детей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-</w:t>
      </w:r>
      <w:r w:rsidRPr="00474FDE">
        <w:rPr>
          <w:rFonts w:eastAsia="Times New Roman" w:cs="Calibri"/>
          <w:sz w:val="27"/>
          <w:szCs w:val="27"/>
          <w:lang w:eastAsia="ru-RU"/>
        </w:rPr>
        <w:t>инвалидов</w:t>
      </w:r>
      <w:r w:rsidRPr="00474FDE">
        <w:rPr>
          <w:rFonts w:ascii="Engravers MT" w:eastAsia="Times New Roman" w:hAnsi="Engravers MT"/>
          <w:sz w:val="27"/>
          <w:szCs w:val="27"/>
          <w:lang w:eastAsia="ru-RU"/>
        </w:rPr>
        <w:t>.</w:t>
      </w:r>
    </w:p>
    <w:sectPr w:rsidR="00474FDE" w:rsidRPr="00474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Engravers MT">
    <w:altName w:val="Wide Lati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02D9"/>
    <w:multiLevelType w:val="multilevel"/>
    <w:tmpl w:val="BD68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FDE"/>
    <w:rsid w:val="001D62A7"/>
    <w:rsid w:val="002312E6"/>
    <w:rsid w:val="00474FDE"/>
    <w:rsid w:val="005109F1"/>
    <w:rsid w:val="006F547B"/>
    <w:rsid w:val="00A01C19"/>
    <w:rsid w:val="00B1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F1"/>
  </w:style>
  <w:style w:type="paragraph" w:styleId="2">
    <w:name w:val="heading 2"/>
    <w:basedOn w:val="a"/>
    <w:next w:val="a"/>
    <w:link w:val="20"/>
    <w:uiPriority w:val="9"/>
    <w:qFormat/>
    <w:rsid w:val="002312E6"/>
    <w:pPr>
      <w:keepNext/>
      <w:keepLines/>
      <w:spacing w:before="200"/>
      <w:ind w:firstLine="709"/>
      <w:jc w:val="both"/>
      <w:outlineLvl w:val="1"/>
    </w:pPr>
    <w:rPr>
      <w:rFonts w:ascii="Cambria" w:eastAsia="Times New Roman" w:hAnsi="Cambria" w:cs="Cambria"/>
      <w:b/>
      <w:bCs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312E6"/>
    <w:pPr>
      <w:keepNext/>
      <w:keepLines/>
      <w:spacing w:before="200"/>
      <w:ind w:firstLine="709"/>
      <w:jc w:val="both"/>
      <w:outlineLvl w:val="2"/>
    </w:pPr>
    <w:rPr>
      <w:rFonts w:eastAsia="Times New Roman" w:cs="Cambria"/>
      <w:b/>
      <w:bCs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12E6"/>
    <w:rPr>
      <w:rFonts w:ascii="Cambria" w:eastAsia="Times New Roman" w:hAnsi="Cambria" w:cs="Cambria"/>
      <w:b/>
      <w:bCs/>
      <w:color w:val="000000" w:themeColor="tex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312E6"/>
    <w:rPr>
      <w:rFonts w:eastAsia="Times New Roman" w:cs="Cambria"/>
      <w:b/>
      <w:bCs/>
      <w:color w:val="000000" w:themeColor="text1"/>
      <w:sz w:val="24"/>
    </w:rPr>
  </w:style>
  <w:style w:type="paragraph" w:styleId="a3">
    <w:name w:val="Normal (Web)"/>
    <w:basedOn w:val="a"/>
    <w:uiPriority w:val="99"/>
    <w:semiHidden/>
    <w:unhideWhenUsed/>
    <w:rsid w:val="00474FD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4F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9F1"/>
  </w:style>
  <w:style w:type="paragraph" w:styleId="2">
    <w:name w:val="heading 2"/>
    <w:basedOn w:val="a"/>
    <w:next w:val="a"/>
    <w:link w:val="20"/>
    <w:uiPriority w:val="9"/>
    <w:qFormat/>
    <w:rsid w:val="002312E6"/>
    <w:pPr>
      <w:keepNext/>
      <w:keepLines/>
      <w:spacing w:before="200"/>
      <w:ind w:firstLine="709"/>
      <w:jc w:val="both"/>
      <w:outlineLvl w:val="1"/>
    </w:pPr>
    <w:rPr>
      <w:rFonts w:ascii="Cambria" w:eastAsia="Times New Roman" w:hAnsi="Cambria" w:cs="Cambria"/>
      <w:b/>
      <w:bCs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312E6"/>
    <w:pPr>
      <w:keepNext/>
      <w:keepLines/>
      <w:spacing w:before="200"/>
      <w:ind w:firstLine="709"/>
      <w:jc w:val="both"/>
      <w:outlineLvl w:val="2"/>
    </w:pPr>
    <w:rPr>
      <w:rFonts w:eastAsia="Times New Roman" w:cs="Cambria"/>
      <w:b/>
      <w:bCs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12E6"/>
    <w:rPr>
      <w:rFonts w:ascii="Cambria" w:eastAsia="Times New Roman" w:hAnsi="Cambria" w:cs="Cambria"/>
      <w:b/>
      <w:bCs/>
      <w:color w:val="000000" w:themeColor="tex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312E6"/>
    <w:rPr>
      <w:rFonts w:eastAsia="Times New Roman" w:cs="Cambria"/>
      <w:b/>
      <w:bCs/>
      <w:color w:val="000000" w:themeColor="text1"/>
      <w:sz w:val="24"/>
    </w:rPr>
  </w:style>
  <w:style w:type="paragraph" w:styleId="a3">
    <w:name w:val="Normal (Web)"/>
    <w:basedOn w:val="a"/>
    <w:uiPriority w:val="99"/>
    <w:semiHidden/>
    <w:unhideWhenUsed/>
    <w:rsid w:val="00474FD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4F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Балабанова</dc:creator>
  <cp:lastModifiedBy>RePack by SPecialiST</cp:lastModifiedBy>
  <cp:revision>2</cp:revision>
  <dcterms:created xsi:type="dcterms:W3CDTF">2017-03-02T15:50:00Z</dcterms:created>
  <dcterms:modified xsi:type="dcterms:W3CDTF">2017-03-02T15:50:00Z</dcterms:modified>
</cp:coreProperties>
</file>